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D26" w:rsidRPr="009619B3" w:rsidRDefault="009C7D26" w:rsidP="00965A3E">
      <w:pPr>
        <w:spacing w:line="300" w:lineRule="exact"/>
        <w:ind w:right="55"/>
        <w:jc w:val="left"/>
        <w:rPr>
          <w:sz w:val="18"/>
          <w:szCs w:val="18"/>
        </w:rPr>
      </w:pPr>
    </w:p>
    <w:p w:rsidR="000A460F" w:rsidRPr="00221E86" w:rsidRDefault="00221E86" w:rsidP="00965A3E">
      <w:pPr>
        <w:spacing w:line="300" w:lineRule="exact"/>
        <w:jc w:val="center"/>
        <w:rPr>
          <w:rFonts w:ascii="ＭＳ ゴシック" w:eastAsia="ＭＳ ゴシック" w:hAnsi="ＭＳ ゴシック"/>
          <w:sz w:val="22"/>
        </w:rPr>
      </w:pPr>
      <w:r w:rsidRPr="00221E86">
        <w:rPr>
          <w:rFonts w:ascii="ＭＳ ゴシック" w:eastAsia="ＭＳ ゴシック" w:hAnsi="ＭＳ ゴシック" w:hint="eastAsia"/>
          <w:sz w:val="22"/>
        </w:rPr>
        <w:t>神戸大学</w:t>
      </w:r>
      <w:r w:rsidR="00715E28">
        <w:rPr>
          <w:rFonts w:ascii="ＭＳ ゴシック" w:eastAsia="ＭＳ ゴシック" w:hAnsi="ＭＳ ゴシック" w:hint="eastAsia"/>
          <w:sz w:val="22"/>
        </w:rPr>
        <w:t>文</w:t>
      </w:r>
      <w:r w:rsidRPr="00221E86">
        <w:rPr>
          <w:rFonts w:ascii="ＭＳ ゴシック" w:eastAsia="ＭＳ ゴシック" w:hAnsi="ＭＳ ゴシック" w:hint="eastAsia"/>
          <w:sz w:val="22"/>
        </w:rPr>
        <w:t>学部</w:t>
      </w:r>
      <w:r w:rsidR="00965A3E" w:rsidRPr="00221E86">
        <w:rPr>
          <w:rFonts w:ascii="ＭＳ ゴシック" w:eastAsia="ＭＳ ゴシック" w:hAnsi="ＭＳ ゴシック" w:hint="eastAsia"/>
          <w:sz w:val="22"/>
        </w:rPr>
        <w:t>卒業</w:t>
      </w:r>
      <w:r w:rsidR="00787F81">
        <w:rPr>
          <w:rFonts w:ascii="ＭＳ ゴシック" w:eastAsia="ＭＳ ゴシック" w:hAnsi="ＭＳ ゴシック" w:hint="eastAsia"/>
          <w:sz w:val="22"/>
        </w:rPr>
        <w:t>時</w:t>
      </w:r>
      <w:r w:rsidR="00965A3E" w:rsidRPr="00221E86">
        <w:rPr>
          <w:rFonts w:ascii="ＭＳ ゴシック" w:eastAsia="ＭＳ ゴシック" w:hAnsi="ＭＳ ゴシック" w:hint="eastAsia"/>
          <w:sz w:val="22"/>
        </w:rPr>
        <w:t>アンケート</w:t>
      </w:r>
    </w:p>
    <w:p w:rsidR="00965A3E" w:rsidRPr="00787F81" w:rsidRDefault="00965A3E" w:rsidP="009C7D26">
      <w:pPr>
        <w:spacing w:line="300" w:lineRule="exact"/>
        <w:jc w:val="right"/>
        <w:rPr>
          <w:rFonts w:ascii="ＭＳ 明朝" w:eastAsia="ＭＳ 明朝" w:hAnsi="ＭＳ 明朝"/>
          <w:szCs w:val="20"/>
        </w:rPr>
      </w:pPr>
    </w:p>
    <w:p w:rsidR="009C7D26" w:rsidRPr="000A460F" w:rsidRDefault="009C7D26" w:rsidP="009C7D26">
      <w:pPr>
        <w:spacing w:line="300" w:lineRule="exact"/>
        <w:jc w:val="right"/>
        <w:rPr>
          <w:rFonts w:ascii="ＭＳ 明朝" w:eastAsia="ＭＳ 明朝" w:hAnsi="ＭＳ 明朝"/>
          <w:szCs w:val="20"/>
        </w:rPr>
      </w:pPr>
      <w:r w:rsidRPr="000A460F">
        <w:rPr>
          <w:rFonts w:ascii="ＭＳ 明朝" w:eastAsia="ＭＳ 明朝" w:hAnsi="ＭＳ 明朝" w:hint="eastAsia"/>
          <w:szCs w:val="20"/>
        </w:rPr>
        <w:t>（在籍時所属）</w:t>
      </w:r>
      <w:r w:rsidR="003D47DA">
        <w:rPr>
          <w:rFonts w:ascii="ＭＳ 明朝" w:eastAsia="ＭＳ 明朝" w:hAnsi="ＭＳ 明朝" w:hint="eastAsia"/>
          <w:szCs w:val="20"/>
        </w:rPr>
        <w:t>専 修</w:t>
      </w:r>
      <w:r w:rsidRPr="000A460F">
        <w:rPr>
          <w:rFonts w:ascii="ＭＳ 明朝" w:eastAsia="ＭＳ 明朝" w:hAnsi="ＭＳ 明朝" w:hint="eastAsia"/>
          <w:kern w:val="0"/>
          <w:szCs w:val="20"/>
        </w:rPr>
        <w:t xml:space="preserve"> 名：　　　　　　　　</w:t>
      </w:r>
      <w:r w:rsidR="003D47DA">
        <w:rPr>
          <w:rFonts w:ascii="ＭＳ 明朝" w:eastAsia="ＭＳ 明朝" w:hAnsi="ＭＳ 明朝" w:hint="eastAsia"/>
          <w:kern w:val="0"/>
          <w:szCs w:val="20"/>
        </w:rPr>
        <w:t>専修</w:t>
      </w:r>
    </w:p>
    <w:p w:rsidR="009C7D26" w:rsidRPr="000A460F" w:rsidRDefault="009C7D26" w:rsidP="009C7D26">
      <w:pPr>
        <w:spacing w:line="300" w:lineRule="exact"/>
        <w:ind w:firstLineChars="700" w:firstLine="1470"/>
        <w:jc w:val="right"/>
        <w:rPr>
          <w:rFonts w:ascii="ＭＳ 明朝" w:eastAsia="ＭＳ 明朝" w:hAnsi="ＭＳ 明朝"/>
          <w:szCs w:val="20"/>
        </w:rPr>
      </w:pPr>
      <w:r w:rsidRPr="000A460F">
        <w:rPr>
          <w:rFonts w:ascii="ＭＳ 明朝" w:eastAsia="ＭＳ 明朝" w:hAnsi="ＭＳ 明朝" w:hint="eastAsia"/>
          <w:kern w:val="0"/>
          <w:szCs w:val="20"/>
        </w:rPr>
        <w:t>卒業年月：</w:t>
      </w:r>
      <w:r w:rsidR="002F0400">
        <w:rPr>
          <w:rFonts w:ascii="ＭＳ 明朝" w:eastAsia="ＭＳ 明朝" w:hAnsi="ＭＳ 明朝" w:hint="eastAsia"/>
          <w:kern w:val="0"/>
          <w:szCs w:val="20"/>
        </w:rPr>
        <w:t xml:space="preserve">　　　　</w:t>
      </w:r>
      <w:r w:rsidRPr="000A460F">
        <w:rPr>
          <w:rFonts w:ascii="ＭＳ 明朝" w:eastAsia="ＭＳ 明朝" w:hAnsi="ＭＳ 明朝" w:hint="eastAsia"/>
          <w:kern w:val="0"/>
          <w:szCs w:val="20"/>
        </w:rPr>
        <w:t xml:space="preserve">年　</w:t>
      </w:r>
      <w:r w:rsidR="002F0400">
        <w:rPr>
          <w:rFonts w:ascii="ＭＳ 明朝" w:eastAsia="ＭＳ 明朝" w:hAnsi="ＭＳ 明朝" w:hint="eastAsia"/>
          <w:kern w:val="0"/>
          <w:szCs w:val="20"/>
        </w:rPr>
        <w:t xml:space="preserve">　</w:t>
      </w:r>
      <w:r w:rsidRPr="000A460F">
        <w:rPr>
          <w:rFonts w:ascii="ＭＳ 明朝" w:eastAsia="ＭＳ 明朝" w:hAnsi="ＭＳ 明朝" w:hint="eastAsia"/>
          <w:kern w:val="0"/>
          <w:szCs w:val="20"/>
        </w:rPr>
        <w:t>月卒業</w:t>
      </w:r>
    </w:p>
    <w:p w:rsidR="009C7D26" w:rsidRPr="000A460F" w:rsidRDefault="009C7D26" w:rsidP="009C7D26">
      <w:pPr>
        <w:spacing w:line="300" w:lineRule="exact"/>
        <w:rPr>
          <w:rFonts w:ascii="ＭＳ 明朝" w:eastAsia="ＭＳ 明朝" w:hAnsi="ＭＳ 明朝"/>
          <w:sz w:val="18"/>
          <w:szCs w:val="18"/>
        </w:rPr>
      </w:pPr>
    </w:p>
    <w:p w:rsidR="009C7D26" w:rsidRPr="00A30B7D" w:rsidRDefault="000A460F" w:rsidP="000A460F">
      <w:pPr>
        <w:spacing w:line="300" w:lineRule="exact"/>
        <w:ind w:left="420" w:hangingChars="200" w:hanging="420"/>
        <w:rPr>
          <w:rFonts w:ascii="ＭＳ ゴシック" w:eastAsia="ＭＳ ゴシック" w:hAnsi="ＭＳ ゴシック"/>
          <w:szCs w:val="20"/>
        </w:rPr>
      </w:pPr>
      <w:r w:rsidRPr="00A30B7D">
        <w:rPr>
          <w:rFonts w:ascii="ＭＳ ゴシック" w:eastAsia="ＭＳ ゴシック" w:hAnsi="ＭＳ ゴシック" w:hint="eastAsia"/>
          <w:szCs w:val="20"/>
        </w:rPr>
        <w:t>１．</w:t>
      </w:r>
      <w:r w:rsidR="009C7D26" w:rsidRPr="00A30B7D">
        <w:rPr>
          <w:rFonts w:ascii="ＭＳ ゴシック" w:eastAsia="ＭＳ ゴシック" w:hAnsi="ＭＳ ゴシック" w:hint="eastAsia"/>
          <w:szCs w:val="20"/>
        </w:rPr>
        <w:t>学士課程において、</w:t>
      </w:r>
      <w:r w:rsidR="00715E28">
        <w:rPr>
          <w:rFonts w:ascii="ＭＳ ゴシック" w:eastAsia="ＭＳ ゴシック" w:hAnsi="ＭＳ ゴシック" w:hint="eastAsia"/>
          <w:szCs w:val="20"/>
        </w:rPr>
        <w:t>文</w:t>
      </w:r>
      <w:r w:rsidRPr="00A30B7D">
        <w:rPr>
          <w:rFonts w:ascii="ＭＳ ゴシック" w:eastAsia="ＭＳ ゴシック" w:hAnsi="ＭＳ ゴシック" w:hint="eastAsia"/>
          <w:szCs w:val="20"/>
        </w:rPr>
        <w:t>学</w:t>
      </w:r>
      <w:r w:rsidR="009C7D26" w:rsidRPr="00A30B7D">
        <w:rPr>
          <w:rFonts w:ascii="ＭＳ ゴシック" w:eastAsia="ＭＳ ゴシック" w:hAnsi="ＭＳ ゴシック" w:hint="eastAsia"/>
          <w:szCs w:val="20"/>
        </w:rPr>
        <w:t>部の「学位授与に関する方針」に定める能力がどの程度身についたと思いますか。以下（</w:t>
      </w:r>
      <w:r w:rsidR="009C7D26" w:rsidRPr="00A30B7D">
        <w:rPr>
          <w:rFonts w:ascii="ＭＳ ゴシック" w:eastAsia="ＭＳ ゴシック" w:hAnsi="ＭＳ ゴシック"/>
          <w:szCs w:val="20"/>
        </w:rPr>
        <w:t>1-1，1-2</w:t>
      </w:r>
      <w:r w:rsidR="009C7D26" w:rsidRPr="00A30B7D">
        <w:rPr>
          <w:rFonts w:ascii="ＭＳ ゴシック" w:eastAsia="ＭＳ ゴシック" w:hAnsi="ＭＳ ゴシック" w:hint="eastAsia"/>
          <w:szCs w:val="20"/>
        </w:rPr>
        <w:t>）</w:t>
      </w:r>
      <w:r w:rsidR="009C7D26" w:rsidRPr="00A30B7D">
        <w:rPr>
          <w:rFonts w:ascii="ＭＳ ゴシック" w:eastAsia="ＭＳ ゴシック" w:hAnsi="ＭＳ ゴシック"/>
          <w:szCs w:val="20"/>
        </w:rPr>
        <w:t>の各項目について</w:t>
      </w:r>
      <w:r w:rsidR="00AE608B" w:rsidRPr="00A30B7D">
        <w:rPr>
          <w:rFonts w:ascii="ＭＳ ゴシック" w:eastAsia="ＭＳ ゴシック" w:hAnsi="ＭＳ ゴシック" w:hint="eastAsia"/>
          <w:szCs w:val="20"/>
        </w:rPr>
        <w:t>お答えください。</w:t>
      </w:r>
    </w:p>
    <w:p w:rsidR="009C7D26" w:rsidRPr="000A460F" w:rsidRDefault="009C7D26" w:rsidP="009C7D26">
      <w:pPr>
        <w:spacing w:line="280" w:lineRule="exact"/>
        <w:rPr>
          <w:rFonts w:ascii="ＭＳ 明朝" w:eastAsia="ＭＳ 明朝" w:hAnsi="ＭＳ 明朝"/>
          <w:szCs w:val="20"/>
        </w:rPr>
      </w:pPr>
    </w:p>
    <w:p w:rsidR="009C7D26" w:rsidRPr="00A30B7D" w:rsidRDefault="000A460F" w:rsidP="000A460F">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t>1</w:t>
      </w:r>
      <w:r w:rsidRPr="00A30B7D">
        <w:rPr>
          <w:rFonts w:ascii="ＭＳ ゴシック" w:eastAsia="ＭＳ ゴシック" w:hAnsi="ＭＳ ゴシック"/>
          <w:szCs w:val="20"/>
        </w:rPr>
        <w:t>-</w:t>
      </w:r>
      <w:r w:rsidRPr="00A30B7D">
        <w:rPr>
          <w:rFonts w:ascii="ＭＳ ゴシック" w:eastAsia="ＭＳ ゴシック" w:hAnsi="ＭＳ ゴシック" w:hint="eastAsia"/>
          <w:szCs w:val="20"/>
        </w:rPr>
        <w:t>1．</w:t>
      </w:r>
      <w:r w:rsidR="009C7D26" w:rsidRPr="00A30B7D">
        <w:rPr>
          <w:rFonts w:ascii="ＭＳ ゴシック" w:eastAsia="ＭＳ ゴシック" w:hAnsi="ＭＳ ゴシック" w:hint="eastAsia"/>
          <w:szCs w:val="20"/>
        </w:rPr>
        <w:t>神戸大学の学位授与に関する方針（ディプロマ・ポリシー）に定める能力</w:t>
      </w:r>
    </w:p>
    <w:p w:rsidR="009C7D26" w:rsidRPr="000A460F" w:rsidRDefault="009C7D26" w:rsidP="009C7D26">
      <w:pPr>
        <w:spacing w:line="280" w:lineRule="exact"/>
        <w:rPr>
          <w:rFonts w:ascii="ＭＳ 明朝" w:eastAsia="ＭＳ 明朝" w:hAnsi="ＭＳ 明朝"/>
          <w:szCs w:val="20"/>
        </w:rPr>
      </w:pPr>
    </w:p>
    <w:p w:rsidR="009C7D26" w:rsidRPr="00A30B7D" w:rsidRDefault="009C7D26" w:rsidP="009C7D26">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t>【様々な場面において、状況を適切に把握し主体的に判断する力】</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Pr="000A460F" w:rsidRDefault="009C7D26" w:rsidP="009C7D26">
      <w:pPr>
        <w:spacing w:line="280" w:lineRule="exact"/>
        <w:ind w:left="10" w:hangingChars="5" w:hanging="10"/>
        <w:rPr>
          <w:rFonts w:ascii="ＭＳ 明朝" w:eastAsia="ＭＳ 明朝" w:hAnsi="ＭＳ 明朝"/>
          <w:color w:val="000000" w:themeColor="text1"/>
          <w:szCs w:val="20"/>
        </w:rPr>
      </w:pPr>
    </w:p>
    <w:p w:rsidR="009C7D26" w:rsidRPr="00A30B7D" w:rsidRDefault="009C7D26" w:rsidP="009C7D26">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t>【</w:t>
      </w:r>
      <w:r w:rsidRPr="00A30B7D">
        <w:rPr>
          <w:rFonts w:ascii="ＭＳ ゴシック" w:eastAsia="ＭＳ ゴシック" w:hAnsi="ＭＳ ゴシック" w:hint="eastAsia"/>
          <w:color w:val="000000" w:themeColor="text1"/>
          <w:szCs w:val="20"/>
        </w:rPr>
        <w:t>専門性や価値観を異にする人々と協働して課題解決にあたるチームワーク力</w:t>
      </w:r>
      <w:r w:rsidRPr="00A30B7D">
        <w:rPr>
          <w:rFonts w:ascii="ＭＳ ゴシック" w:eastAsia="ＭＳ ゴシック" w:hAnsi="ＭＳ ゴシック" w:hint="eastAsia"/>
          <w:szCs w:val="20"/>
        </w:rPr>
        <w:t>】</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Pr="000A460F" w:rsidRDefault="009C7D26" w:rsidP="009C7D26">
      <w:pPr>
        <w:spacing w:line="280" w:lineRule="exact"/>
        <w:ind w:left="10" w:hangingChars="5" w:hanging="10"/>
        <w:rPr>
          <w:rFonts w:ascii="ＭＳ 明朝" w:eastAsia="ＭＳ 明朝" w:hAnsi="ＭＳ 明朝"/>
          <w:color w:val="000000" w:themeColor="text1"/>
          <w:szCs w:val="20"/>
        </w:rPr>
      </w:pPr>
    </w:p>
    <w:p w:rsidR="009C7D26" w:rsidRPr="00A30B7D" w:rsidRDefault="009C7D26" w:rsidP="009C7D26">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t>【</w:t>
      </w:r>
      <w:r w:rsidRPr="00A30B7D">
        <w:rPr>
          <w:rFonts w:ascii="ＭＳ ゴシック" w:eastAsia="ＭＳ ゴシック" w:hAnsi="ＭＳ ゴシック" w:hint="eastAsia"/>
          <w:color w:val="000000" w:themeColor="text1"/>
          <w:szCs w:val="20"/>
        </w:rPr>
        <w:t>他の学問分野の基本的なものの考え方を学び、自らの専門分野との違いを理解する力</w:t>
      </w:r>
      <w:r w:rsidRPr="00A30B7D">
        <w:rPr>
          <w:rFonts w:ascii="ＭＳ ゴシック" w:eastAsia="ＭＳ ゴシック" w:hAnsi="ＭＳ ゴシック" w:hint="eastAsia"/>
          <w:szCs w:val="20"/>
        </w:rPr>
        <w:t>】</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Pr="000A460F" w:rsidRDefault="009C7D26" w:rsidP="009C7D26">
      <w:pPr>
        <w:spacing w:line="280" w:lineRule="exact"/>
        <w:ind w:left="10" w:hangingChars="5" w:hanging="10"/>
        <w:rPr>
          <w:rFonts w:ascii="ＭＳ 明朝" w:eastAsia="ＭＳ 明朝" w:hAnsi="ＭＳ 明朝"/>
          <w:color w:val="000000" w:themeColor="text1"/>
          <w:szCs w:val="20"/>
        </w:rPr>
      </w:pPr>
    </w:p>
    <w:p w:rsidR="009C7D26" w:rsidRPr="00A30B7D" w:rsidRDefault="009C7D26" w:rsidP="009C7D26">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t>【</w:t>
      </w:r>
      <w:r w:rsidRPr="00A30B7D">
        <w:rPr>
          <w:rFonts w:ascii="ＭＳ ゴシック" w:eastAsia="ＭＳ ゴシック" w:hAnsi="ＭＳ ゴシック" w:hint="eastAsia"/>
          <w:color w:val="000000" w:themeColor="text1"/>
          <w:szCs w:val="20"/>
        </w:rPr>
        <w:t>能動的に学び、新たな発想を生み出す力</w:t>
      </w:r>
      <w:r w:rsidRPr="00A30B7D">
        <w:rPr>
          <w:rFonts w:ascii="ＭＳ ゴシック" w:eastAsia="ＭＳ ゴシック" w:hAnsi="ＭＳ ゴシック" w:hint="eastAsia"/>
          <w:szCs w:val="20"/>
        </w:rPr>
        <w:t>】</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bookmarkStart w:id="0" w:name="_GoBack"/>
      <w:bookmarkEnd w:id="0"/>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Pr="000A460F" w:rsidRDefault="009C7D26" w:rsidP="009C7D26">
      <w:pPr>
        <w:spacing w:line="280" w:lineRule="exact"/>
        <w:ind w:left="10" w:hangingChars="5" w:hanging="10"/>
        <w:rPr>
          <w:rFonts w:ascii="ＭＳ 明朝" w:eastAsia="ＭＳ 明朝" w:hAnsi="ＭＳ 明朝"/>
          <w:color w:val="000000" w:themeColor="text1"/>
          <w:szCs w:val="20"/>
        </w:rPr>
      </w:pPr>
    </w:p>
    <w:p w:rsidR="009C7D26" w:rsidRPr="00A30B7D" w:rsidRDefault="009C7D26" w:rsidP="009C7D26">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t>【</w:t>
      </w:r>
      <w:r w:rsidRPr="00A30B7D">
        <w:rPr>
          <w:rFonts w:ascii="ＭＳ ゴシック" w:eastAsia="ＭＳ ゴシック" w:hAnsi="ＭＳ ゴシック" w:hint="eastAsia"/>
          <w:color w:val="000000" w:themeColor="text1"/>
          <w:szCs w:val="20"/>
        </w:rPr>
        <w:t>複数の言語で異なる文化の人々と意思を通じ合うことができる力</w:t>
      </w:r>
      <w:r w:rsidRPr="00A30B7D">
        <w:rPr>
          <w:rFonts w:ascii="ＭＳ ゴシック" w:eastAsia="ＭＳ ゴシック" w:hAnsi="ＭＳ ゴシック" w:hint="eastAsia"/>
          <w:szCs w:val="20"/>
        </w:rPr>
        <w:t>】</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Pr="000A460F" w:rsidRDefault="009C7D26" w:rsidP="009C7D26">
      <w:pPr>
        <w:spacing w:line="280" w:lineRule="exact"/>
        <w:ind w:left="10" w:hangingChars="5" w:hanging="10"/>
        <w:rPr>
          <w:rFonts w:ascii="ＭＳ 明朝" w:eastAsia="ＭＳ 明朝" w:hAnsi="ＭＳ 明朝"/>
          <w:color w:val="000000" w:themeColor="text1"/>
          <w:szCs w:val="20"/>
        </w:rPr>
      </w:pPr>
    </w:p>
    <w:p w:rsidR="009C7D26" w:rsidRPr="00A30B7D" w:rsidRDefault="009C7D26" w:rsidP="009C7D26">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t>【</w:t>
      </w:r>
      <w:r w:rsidRPr="00A30B7D">
        <w:rPr>
          <w:rFonts w:ascii="ＭＳ ゴシック" w:eastAsia="ＭＳ ゴシック" w:hAnsi="ＭＳ ゴシック" w:hint="eastAsia"/>
          <w:color w:val="000000" w:themeColor="text1"/>
          <w:szCs w:val="20"/>
        </w:rPr>
        <w:t>文化、思想、価値観の多様性を受容し、地球的課題を理解する力</w:t>
      </w:r>
      <w:r w:rsidRPr="00A30B7D">
        <w:rPr>
          <w:rFonts w:ascii="ＭＳ ゴシック" w:eastAsia="ＭＳ ゴシック" w:hAnsi="ＭＳ ゴシック" w:hint="eastAsia"/>
          <w:szCs w:val="20"/>
        </w:rPr>
        <w:t>】</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Default="009C7D26" w:rsidP="009C7D26">
      <w:pPr>
        <w:spacing w:line="280" w:lineRule="exact"/>
        <w:rPr>
          <w:rFonts w:ascii="ＭＳ 明朝" w:eastAsia="ＭＳ 明朝" w:hAnsi="ＭＳ 明朝"/>
          <w:szCs w:val="20"/>
        </w:rPr>
      </w:pPr>
    </w:p>
    <w:p w:rsidR="009C7D26" w:rsidRPr="00A30B7D" w:rsidRDefault="000A460F" w:rsidP="000A460F">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lastRenderedPageBreak/>
        <w:t>1</w:t>
      </w:r>
      <w:r w:rsidRPr="00A30B7D">
        <w:rPr>
          <w:rFonts w:ascii="ＭＳ ゴシック" w:eastAsia="ＭＳ ゴシック" w:hAnsi="ＭＳ ゴシック"/>
          <w:szCs w:val="20"/>
        </w:rPr>
        <w:t>-2</w:t>
      </w:r>
      <w:r w:rsidRPr="00A30B7D">
        <w:rPr>
          <w:rFonts w:ascii="ＭＳ ゴシック" w:eastAsia="ＭＳ ゴシック" w:hAnsi="ＭＳ ゴシック" w:hint="eastAsia"/>
          <w:szCs w:val="20"/>
        </w:rPr>
        <w:t>．</w:t>
      </w:r>
      <w:r w:rsidR="00715E28">
        <w:rPr>
          <w:rFonts w:ascii="ＭＳ ゴシック" w:eastAsia="ＭＳ ゴシック" w:hAnsi="ＭＳ ゴシック" w:hint="eastAsia"/>
          <w:szCs w:val="20"/>
        </w:rPr>
        <w:t>文</w:t>
      </w:r>
      <w:r w:rsidRPr="00A30B7D">
        <w:rPr>
          <w:rFonts w:ascii="ＭＳ ゴシック" w:eastAsia="ＭＳ ゴシック" w:hAnsi="ＭＳ ゴシック" w:hint="eastAsia"/>
          <w:szCs w:val="20"/>
        </w:rPr>
        <w:t>学部</w:t>
      </w:r>
      <w:r w:rsidR="009C7D26" w:rsidRPr="00A30B7D">
        <w:rPr>
          <w:rFonts w:ascii="ＭＳ ゴシック" w:eastAsia="ＭＳ ゴシック" w:hAnsi="ＭＳ ゴシック" w:hint="eastAsia"/>
          <w:szCs w:val="20"/>
        </w:rPr>
        <w:t>の学位授与に関する方針に定める能力</w:t>
      </w:r>
    </w:p>
    <w:p w:rsidR="009C7D26" w:rsidRPr="000A460F" w:rsidRDefault="009C7D26" w:rsidP="009C7D26">
      <w:pPr>
        <w:spacing w:line="280" w:lineRule="exact"/>
        <w:rPr>
          <w:rFonts w:ascii="ＭＳ 明朝" w:eastAsia="ＭＳ 明朝" w:hAnsi="ＭＳ 明朝"/>
          <w:szCs w:val="20"/>
        </w:rPr>
      </w:pPr>
    </w:p>
    <w:p w:rsidR="009C7D26" w:rsidRPr="00AB152A" w:rsidRDefault="009C7D26" w:rsidP="009C7D26">
      <w:pPr>
        <w:spacing w:line="280" w:lineRule="exact"/>
        <w:rPr>
          <w:rFonts w:ascii="ＭＳ ゴシック" w:eastAsia="ＭＳ ゴシック" w:hAnsi="ＭＳ ゴシック"/>
          <w:sz w:val="20"/>
          <w:szCs w:val="20"/>
        </w:rPr>
      </w:pPr>
      <w:r w:rsidRPr="00AB152A">
        <w:rPr>
          <w:rFonts w:ascii="ＭＳ ゴシック" w:eastAsia="ＭＳ ゴシック" w:hAnsi="ＭＳ ゴシック" w:hint="eastAsia"/>
          <w:sz w:val="20"/>
          <w:szCs w:val="20"/>
        </w:rPr>
        <w:t>【</w:t>
      </w:r>
      <w:r w:rsidR="00715E28" w:rsidRPr="00AB152A">
        <w:rPr>
          <w:rFonts w:ascii="ＭＳ ゴシック" w:eastAsia="ＭＳ ゴシック" w:hAnsi="ＭＳ ゴシック" w:hint="eastAsia"/>
          <w:color w:val="000000"/>
          <w:sz w:val="20"/>
          <w:szCs w:val="20"/>
        </w:rPr>
        <w:t>自らの好奇心を学問的に問題化し検証する訓練を積むことを通じて人文学の幅広い知識を獲得</w:t>
      </w:r>
      <w:r w:rsidRPr="00AB152A">
        <w:rPr>
          <w:rFonts w:ascii="ＭＳ ゴシック" w:eastAsia="ＭＳ ゴシック" w:hAnsi="ＭＳ ゴシック" w:hint="eastAsia"/>
          <w:sz w:val="20"/>
          <w:szCs w:val="20"/>
        </w:rPr>
        <w:t>する能力】</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Pr="000A460F" w:rsidRDefault="009C7D26" w:rsidP="009C7D26">
      <w:pPr>
        <w:spacing w:line="280" w:lineRule="exact"/>
        <w:ind w:left="10" w:hangingChars="5" w:hanging="10"/>
        <w:rPr>
          <w:rFonts w:ascii="ＭＳ 明朝" w:eastAsia="ＭＳ 明朝" w:hAnsi="ＭＳ 明朝"/>
          <w:color w:val="000000" w:themeColor="text1"/>
          <w:szCs w:val="20"/>
        </w:rPr>
      </w:pPr>
    </w:p>
    <w:p w:rsidR="009C7D26" w:rsidRPr="00AB152A" w:rsidRDefault="009C7D26" w:rsidP="009C7D26">
      <w:pPr>
        <w:spacing w:line="280" w:lineRule="exact"/>
        <w:rPr>
          <w:rFonts w:ascii="ＭＳ ゴシック" w:eastAsia="ＭＳ ゴシック" w:hAnsi="ＭＳ ゴシック"/>
          <w:szCs w:val="21"/>
        </w:rPr>
      </w:pPr>
      <w:r w:rsidRPr="00AB152A">
        <w:rPr>
          <w:rFonts w:ascii="ＭＳ ゴシック" w:eastAsia="ＭＳ ゴシック" w:hAnsi="ＭＳ ゴシック" w:hint="eastAsia"/>
          <w:szCs w:val="21"/>
        </w:rPr>
        <w:t>【</w:t>
      </w:r>
      <w:r w:rsidR="00715E28" w:rsidRPr="00AB152A">
        <w:rPr>
          <w:rFonts w:ascii="ＭＳ ゴシック" w:eastAsia="ＭＳ ゴシック" w:hAnsi="ＭＳ ゴシック" w:hint="eastAsia"/>
          <w:color w:val="000000"/>
          <w:szCs w:val="21"/>
        </w:rPr>
        <w:t>人類の知的営みの蓄積である古典を通じた人文学共通の問題・課題についての理解力</w:t>
      </w:r>
      <w:r w:rsidRPr="00AB152A">
        <w:rPr>
          <w:rFonts w:ascii="ＭＳ ゴシック" w:eastAsia="ＭＳ ゴシック" w:hAnsi="ＭＳ ゴシック" w:hint="eastAsia"/>
          <w:szCs w:val="21"/>
        </w:rPr>
        <w:t>】</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Pr="000A460F" w:rsidRDefault="009C7D26" w:rsidP="009C7D26">
      <w:pPr>
        <w:spacing w:line="280" w:lineRule="exact"/>
        <w:ind w:left="10" w:hangingChars="5" w:hanging="10"/>
        <w:rPr>
          <w:rFonts w:ascii="ＭＳ 明朝" w:eastAsia="ＭＳ 明朝" w:hAnsi="ＭＳ 明朝"/>
          <w:color w:val="000000" w:themeColor="text1"/>
          <w:szCs w:val="20"/>
        </w:rPr>
      </w:pPr>
    </w:p>
    <w:p w:rsidR="009C7D26" w:rsidRPr="00AB152A" w:rsidRDefault="009C7D26" w:rsidP="009C7D26">
      <w:pPr>
        <w:spacing w:line="280" w:lineRule="exact"/>
        <w:rPr>
          <w:rFonts w:ascii="ＭＳ ゴシック" w:eastAsia="ＭＳ ゴシック" w:hAnsi="ＭＳ ゴシック"/>
          <w:szCs w:val="21"/>
        </w:rPr>
      </w:pPr>
      <w:r w:rsidRPr="00AB152A">
        <w:rPr>
          <w:rFonts w:ascii="ＭＳ ゴシック" w:eastAsia="ＭＳ ゴシック" w:hAnsi="ＭＳ ゴシック" w:hint="eastAsia"/>
          <w:szCs w:val="21"/>
        </w:rPr>
        <w:t>【</w:t>
      </w:r>
      <w:r w:rsidR="00715E28" w:rsidRPr="00AB152A">
        <w:rPr>
          <w:rFonts w:ascii="ＭＳ ゴシック" w:eastAsia="ＭＳ ゴシック" w:hAnsi="ＭＳ ゴシック" w:hint="eastAsia"/>
          <w:color w:val="000000"/>
          <w:szCs w:val="21"/>
        </w:rPr>
        <w:t>文化・言語・学域の壁を越えた意思疎通および連携を可能にする社会的対話力</w:t>
      </w:r>
      <w:r w:rsidR="00AB152A" w:rsidRPr="00AB152A">
        <w:rPr>
          <w:rFonts w:ascii="ＭＳ ゴシック" w:eastAsia="ＭＳ ゴシック" w:hAnsi="ＭＳ ゴシック" w:hint="eastAsia"/>
          <w:color w:val="000000"/>
          <w:szCs w:val="21"/>
        </w:rPr>
        <w:t>】</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Default="009C7D26" w:rsidP="009C7D26">
      <w:pPr>
        <w:spacing w:line="280" w:lineRule="exact"/>
        <w:ind w:left="10" w:hangingChars="5" w:hanging="10"/>
        <w:rPr>
          <w:rFonts w:ascii="ＭＳ 明朝" w:eastAsia="ＭＳ 明朝" w:hAnsi="ＭＳ 明朝"/>
          <w:color w:val="000000" w:themeColor="text1"/>
          <w:szCs w:val="20"/>
        </w:rPr>
      </w:pPr>
    </w:p>
    <w:p w:rsidR="003146F8" w:rsidRPr="00AB152A" w:rsidRDefault="00AB152A" w:rsidP="009C7D26">
      <w:pPr>
        <w:spacing w:line="280" w:lineRule="exact"/>
        <w:ind w:left="10" w:hangingChars="5" w:hanging="10"/>
        <w:rPr>
          <w:rFonts w:ascii="ＭＳ ゴシック" w:eastAsia="ＭＳ ゴシック" w:hAnsi="ＭＳ ゴシック"/>
          <w:color w:val="000000" w:themeColor="text1"/>
          <w:szCs w:val="21"/>
        </w:rPr>
      </w:pPr>
      <w:r w:rsidRPr="00AB152A">
        <w:rPr>
          <w:rFonts w:ascii="ＭＳ ゴシック" w:eastAsia="ＭＳ ゴシック" w:hAnsi="ＭＳ ゴシック" w:hint="eastAsia"/>
          <w:color w:val="000000" w:themeColor="text1"/>
          <w:szCs w:val="21"/>
        </w:rPr>
        <w:t>【</w:t>
      </w:r>
      <w:r w:rsidRPr="00AB152A">
        <w:rPr>
          <w:rFonts w:ascii="ＭＳ ゴシック" w:eastAsia="ＭＳ ゴシック" w:hAnsi="ＭＳ ゴシック" w:hint="eastAsia"/>
          <w:color w:val="000000"/>
          <w:szCs w:val="21"/>
        </w:rPr>
        <w:t>固有の学問的課題を知の普遍的課題に位置づける深い洞察力】</w:t>
      </w:r>
    </w:p>
    <w:p w:rsidR="00AB152A" w:rsidRPr="000A460F" w:rsidRDefault="00AB152A" w:rsidP="00AB152A">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AB152A" w:rsidRPr="000A460F" w:rsidRDefault="00AB152A" w:rsidP="00AB152A">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AB152A" w:rsidRPr="000A460F" w:rsidRDefault="00AB152A" w:rsidP="00AB152A">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AB152A" w:rsidRPr="000A460F" w:rsidRDefault="00AB152A" w:rsidP="00AB152A">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AB152A" w:rsidRPr="000A460F" w:rsidRDefault="00AB152A" w:rsidP="00AB152A">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3146F8" w:rsidRDefault="003146F8" w:rsidP="009C7D26">
      <w:pPr>
        <w:spacing w:line="280" w:lineRule="exact"/>
        <w:ind w:left="10" w:hangingChars="5" w:hanging="10"/>
        <w:rPr>
          <w:rFonts w:ascii="ＭＳ 明朝" w:eastAsia="ＭＳ 明朝" w:hAnsi="ＭＳ 明朝"/>
          <w:color w:val="000000" w:themeColor="text1"/>
          <w:szCs w:val="20"/>
        </w:rPr>
      </w:pPr>
    </w:p>
    <w:p w:rsidR="003146F8" w:rsidRDefault="003146F8" w:rsidP="009C7D26">
      <w:pPr>
        <w:spacing w:line="280" w:lineRule="exact"/>
        <w:ind w:left="10" w:hangingChars="5" w:hanging="10"/>
        <w:rPr>
          <w:rFonts w:ascii="ＭＳ 明朝" w:eastAsia="ＭＳ 明朝" w:hAnsi="ＭＳ 明朝"/>
          <w:color w:val="000000" w:themeColor="text1"/>
          <w:szCs w:val="20"/>
        </w:rPr>
      </w:pPr>
    </w:p>
    <w:p w:rsidR="003146F8" w:rsidRDefault="003146F8" w:rsidP="009C7D26">
      <w:pPr>
        <w:spacing w:line="280" w:lineRule="exact"/>
        <w:ind w:left="10" w:hangingChars="5" w:hanging="10"/>
        <w:rPr>
          <w:rFonts w:ascii="ＭＳ 明朝" w:eastAsia="ＭＳ 明朝" w:hAnsi="ＭＳ 明朝"/>
          <w:color w:val="000000" w:themeColor="text1"/>
          <w:szCs w:val="20"/>
        </w:rPr>
      </w:pPr>
    </w:p>
    <w:sectPr w:rsidR="003146F8" w:rsidSect="000A460F">
      <w:pgSz w:w="11906" w:h="16838" w:code="9"/>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782" w:rsidRDefault="00D50782" w:rsidP="00797AAA">
      <w:r>
        <w:separator/>
      </w:r>
    </w:p>
  </w:endnote>
  <w:endnote w:type="continuationSeparator" w:id="0">
    <w:p w:rsidR="00D50782" w:rsidRDefault="00D50782" w:rsidP="0079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782" w:rsidRDefault="00D50782" w:rsidP="00797AAA">
      <w:r>
        <w:separator/>
      </w:r>
    </w:p>
  </w:footnote>
  <w:footnote w:type="continuationSeparator" w:id="0">
    <w:p w:rsidR="00D50782" w:rsidRDefault="00D50782" w:rsidP="00797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6C8F"/>
    <w:multiLevelType w:val="hybridMultilevel"/>
    <w:tmpl w:val="6D8AC44E"/>
    <w:lvl w:ilvl="0" w:tplc="428A16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643E07"/>
    <w:multiLevelType w:val="multilevel"/>
    <w:tmpl w:val="BD3E78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71"/>
    <w:rsid w:val="000A460F"/>
    <w:rsid w:val="000E76A1"/>
    <w:rsid w:val="000F2934"/>
    <w:rsid w:val="00221E86"/>
    <w:rsid w:val="00242F29"/>
    <w:rsid w:val="00270B81"/>
    <w:rsid w:val="002F0400"/>
    <w:rsid w:val="003146F8"/>
    <w:rsid w:val="00393383"/>
    <w:rsid w:val="003A2DF8"/>
    <w:rsid w:val="003C0CFC"/>
    <w:rsid w:val="003D47DA"/>
    <w:rsid w:val="0050690F"/>
    <w:rsid w:val="0052654A"/>
    <w:rsid w:val="00557BB4"/>
    <w:rsid w:val="00571E27"/>
    <w:rsid w:val="00592F9C"/>
    <w:rsid w:val="006B4E71"/>
    <w:rsid w:val="006D7C63"/>
    <w:rsid w:val="006E1407"/>
    <w:rsid w:val="006E3D4A"/>
    <w:rsid w:val="00715E28"/>
    <w:rsid w:val="00787F81"/>
    <w:rsid w:val="00797AAA"/>
    <w:rsid w:val="007A38AD"/>
    <w:rsid w:val="0080770F"/>
    <w:rsid w:val="00822C1E"/>
    <w:rsid w:val="0082514C"/>
    <w:rsid w:val="00965A3E"/>
    <w:rsid w:val="009767CC"/>
    <w:rsid w:val="009C7D26"/>
    <w:rsid w:val="00A30B7D"/>
    <w:rsid w:val="00A41C9F"/>
    <w:rsid w:val="00A877A3"/>
    <w:rsid w:val="00AB152A"/>
    <w:rsid w:val="00AE608B"/>
    <w:rsid w:val="00B7767F"/>
    <w:rsid w:val="00C3375C"/>
    <w:rsid w:val="00CA73D4"/>
    <w:rsid w:val="00D50782"/>
    <w:rsid w:val="00D62591"/>
    <w:rsid w:val="00DE4269"/>
    <w:rsid w:val="00DF1707"/>
    <w:rsid w:val="00E029C5"/>
    <w:rsid w:val="00E24A01"/>
    <w:rsid w:val="00ED1A0B"/>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836ADFC-189D-49B7-AC8A-025E89AA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D1A0B"/>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1A0B"/>
    <w:pPr>
      <w:autoSpaceDE w:val="0"/>
      <w:autoSpaceDN w:val="0"/>
      <w:jc w:val="left"/>
    </w:pPr>
    <w:rPr>
      <w:rFonts w:cs="ＭＳ Ｐゴシック"/>
      <w:kern w:val="0"/>
      <w:sz w:val="22"/>
      <w:lang w:eastAsia="en-US"/>
    </w:rPr>
  </w:style>
  <w:style w:type="paragraph" w:styleId="a4">
    <w:name w:val="List Paragraph"/>
    <w:basedOn w:val="a"/>
    <w:uiPriority w:val="34"/>
    <w:qFormat/>
    <w:rsid w:val="009C7D26"/>
    <w:pPr>
      <w:widowControl/>
      <w:spacing w:after="10" w:line="268" w:lineRule="auto"/>
      <w:ind w:leftChars="400" w:left="840" w:right="175" w:hanging="10"/>
      <w:jc w:val="left"/>
    </w:pPr>
    <w:rPr>
      <w:rFonts w:ascii="ＭＳ 明朝" w:eastAsia="ＭＳ 明朝" w:hAnsi="ＭＳ 明朝" w:cs="ＭＳ 明朝"/>
      <w:color w:val="000000"/>
      <w:sz w:val="20"/>
    </w:rPr>
  </w:style>
  <w:style w:type="paragraph" w:styleId="a5">
    <w:name w:val="header"/>
    <w:basedOn w:val="a"/>
    <w:link w:val="a6"/>
    <w:uiPriority w:val="99"/>
    <w:unhideWhenUsed/>
    <w:rsid w:val="00797AAA"/>
    <w:pPr>
      <w:tabs>
        <w:tab w:val="center" w:pos="4252"/>
        <w:tab w:val="right" w:pos="8504"/>
      </w:tabs>
      <w:snapToGrid w:val="0"/>
    </w:pPr>
  </w:style>
  <w:style w:type="character" w:customStyle="1" w:styleId="a6">
    <w:name w:val="ヘッダー (文字)"/>
    <w:basedOn w:val="a0"/>
    <w:link w:val="a5"/>
    <w:uiPriority w:val="99"/>
    <w:rsid w:val="00797AAA"/>
  </w:style>
  <w:style w:type="paragraph" w:styleId="a7">
    <w:name w:val="footer"/>
    <w:basedOn w:val="a"/>
    <w:link w:val="a8"/>
    <w:uiPriority w:val="99"/>
    <w:unhideWhenUsed/>
    <w:rsid w:val="00797AAA"/>
    <w:pPr>
      <w:tabs>
        <w:tab w:val="center" w:pos="4252"/>
        <w:tab w:val="right" w:pos="8504"/>
      </w:tabs>
      <w:snapToGrid w:val="0"/>
    </w:pPr>
  </w:style>
  <w:style w:type="character" w:customStyle="1" w:styleId="a8">
    <w:name w:val="フッター (文字)"/>
    <w:basedOn w:val="a0"/>
    <w:link w:val="a7"/>
    <w:uiPriority w:val="99"/>
    <w:rsid w:val="00797AAA"/>
  </w:style>
  <w:style w:type="paragraph" w:styleId="a9">
    <w:name w:val="Balloon Text"/>
    <w:basedOn w:val="a"/>
    <w:link w:val="aa"/>
    <w:uiPriority w:val="99"/>
    <w:semiHidden/>
    <w:unhideWhenUsed/>
    <w:rsid w:val="006D7C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C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LL-KYOGAKU-01</cp:lastModifiedBy>
  <cp:revision>4</cp:revision>
  <dcterms:created xsi:type="dcterms:W3CDTF">2020-03-05T11:08:00Z</dcterms:created>
  <dcterms:modified xsi:type="dcterms:W3CDTF">2020-03-13T07:28:00Z</dcterms:modified>
</cp:coreProperties>
</file>